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ascii="黑体" w:hAnsi="黑体" w:eastAsia="黑体"/>
          <w:sz w:val="32"/>
          <w:szCs w:val="32"/>
        </w:rPr>
        <w:t>1</w:t>
      </w:r>
    </w:p>
    <w:tbl>
      <w:tblPr>
        <w:tblStyle w:val="5"/>
        <w:tblW w:w="95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980"/>
        <w:gridCol w:w="1111"/>
        <w:gridCol w:w="730"/>
        <w:gridCol w:w="1133"/>
        <w:gridCol w:w="284"/>
        <w:gridCol w:w="851"/>
        <w:gridCol w:w="850"/>
        <w:gridCol w:w="283"/>
        <w:gridCol w:w="283"/>
        <w:gridCol w:w="425"/>
        <w:gridCol w:w="243"/>
        <w:gridCol w:w="607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950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环境整治工作经费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50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9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环境整治工作经费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承德市旅游和文化广电局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6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承德市旅游和文化广电局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40.75%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5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  <w:jc w:val="center"/>
        </w:trPr>
        <w:tc>
          <w:tcPr>
            <w:tcW w:w="5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0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1.全年完成提升文化旅游市场和景区管理和服务水平，打造A级旅游景区品牌形象；2.以景区评定为抓手，促进文化旅游产业转型升级，增加文化旅游新产品供给。</w:t>
            </w:r>
          </w:p>
        </w:tc>
        <w:tc>
          <w:tcPr>
            <w:tcW w:w="38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1.因疫情原因完成11个景区的环境整治；2.开展文化旅游市场环境综合整治5300次，净化了文化旅游市场。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exact"/>
          <w:jc w:val="center"/>
        </w:trPr>
        <w:tc>
          <w:tcPr>
            <w:tcW w:w="58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景区、市场环境整治覆盖率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整治合格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率%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项目计划完成时间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11月底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12月底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因疫情原因延误部分工作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项目控制总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成本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8.15万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对文化旅游市场的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影响力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多半年的时间去疫情防控，相关工作未开展。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不涉及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对当地文化旅游行业和当地经济的影响度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5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jc w:val="center"/>
        </w:trPr>
        <w:tc>
          <w:tcPr>
            <w:tcW w:w="6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82.08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928" w:right="1531" w:bottom="1701" w:left="1531" w:header="737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BDF7B84"/>
    <w:rsid w:val="005B3210"/>
    <w:rsid w:val="007703CC"/>
    <w:rsid w:val="007B2DB3"/>
    <w:rsid w:val="00A76A47"/>
    <w:rsid w:val="00AB4663"/>
    <w:rsid w:val="00BF0DFE"/>
    <w:rsid w:val="063B27EF"/>
    <w:rsid w:val="0BFF638E"/>
    <w:rsid w:val="0F473A7F"/>
    <w:rsid w:val="168072E3"/>
    <w:rsid w:val="1CFB4576"/>
    <w:rsid w:val="1F57311D"/>
    <w:rsid w:val="249F0B61"/>
    <w:rsid w:val="270E4927"/>
    <w:rsid w:val="27B212DB"/>
    <w:rsid w:val="2C880333"/>
    <w:rsid w:val="2CD81072"/>
    <w:rsid w:val="2CDF202B"/>
    <w:rsid w:val="2D1E01C9"/>
    <w:rsid w:val="339523BB"/>
    <w:rsid w:val="3BDF7B84"/>
    <w:rsid w:val="3C2E022F"/>
    <w:rsid w:val="4F40488D"/>
    <w:rsid w:val="500E2E70"/>
    <w:rsid w:val="514915CC"/>
    <w:rsid w:val="5ABD7F77"/>
    <w:rsid w:val="5AC0299B"/>
    <w:rsid w:val="62F87CA5"/>
    <w:rsid w:val="6D2A0255"/>
    <w:rsid w:val="778D5BCB"/>
    <w:rsid w:val="7D70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Heading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Footer Char"/>
    <w:basedOn w:val="6"/>
    <w:link w:val="3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103</Words>
  <Characters>588</Characters>
  <Lines>0</Lines>
  <Paragraphs>0</Paragraphs>
  <TotalTime>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2020-10-21T03:29:00Z</dcterms:created>
  <dc:creator>x。z</dc:creator>
  <cp:lastModifiedBy>Miss Yue_☄</cp:lastModifiedBy>
  <cp:lastPrinted>2021-05-28T02:39:00Z</cp:lastPrinted>
  <dcterms:modified xsi:type="dcterms:W3CDTF">2021-05-28T02:39:32Z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516C77B6212545BD87EA16B28C0D9B0C</vt:lpwstr>
  </property>
</Properties>
</file>