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ascii="黑体" w:hAnsi="黑体" w:eastAsia="黑体"/>
          <w:sz w:val="32"/>
          <w:szCs w:val="32"/>
        </w:rPr>
        <w:t>1</w:t>
      </w:r>
    </w:p>
    <w:tbl>
      <w:tblPr>
        <w:tblStyle w:val="5"/>
        <w:tblW w:w="89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967"/>
        <w:gridCol w:w="1097"/>
        <w:gridCol w:w="720"/>
        <w:gridCol w:w="1119"/>
        <w:gridCol w:w="280"/>
        <w:gridCol w:w="839"/>
        <w:gridCol w:w="839"/>
        <w:gridCol w:w="280"/>
        <w:gridCol w:w="279"/>
        <w:gridCol w:w="420"/>
        <w:gridCol w:w="225"/>
        <w:gridCol w:w="614"/>
        <w:gridCol w:w="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89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与北京联合开展周末游河北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89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41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与北京联合开展周末游河北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市旅游和文化广电局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宣传科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exac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按照省厅要求，继续联合省内各兄弟城市在北京开展“周末游河北”宣传活动，推介我市旅游资源，拓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展京津周边短途旅游市场。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宣传渠道类别不少于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8类，宣传覆盖数量不低于2000万人次。</w:t>
            </w:r>
          </w:p>
        </w:tc>
        <w:tc>
          <w:tcPr>
            <w:tcW w:w="33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利用天津公交车车身广告、北京周边高速路牌、北京公交车身广告、中国之声广播、北京地铁灯箱、站台灯箱、北京电台、地铁电视、马蜂窝网等线上线下宣传介质和平台，全方位、多层次的宣传活动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，预计宣传覆盖人次超2000万。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  <w:jc w:val="center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宣传渠道类别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拟为8类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大于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8类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18.2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宣传方式和渠道有进一步拓展的范围和空间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取得良好宣传效果，我市品牌知名度有效提升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/否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及时开展宣传活动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2020年底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按时完成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项目总成本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不超过财政预算金额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预计小于</w:t>
            </w:r>
            <w:r>
              <w:rPr>
                <w:rFonts w:hint="eastAsia" w:hAnsi="仿宋_GB2312" w:cs="仿宋_GB2312"/>
                <w:b w:val="0"/>
                <w:bCs/>
                <w:sz w:val="21"/>
                <w:szCs w:val="21"/>
                <w:lang w:eastAsia="zh-CN"/>
              </w:rPr>
              <w:t>总成本预算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全部支出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取得良好社会反响，承德文旅品牌影响力进一步提升。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全年旅游接待数据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受疫情影响，跨省旅游恢复后，我市文旅市场接待人数和收入增加较好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18.8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疫情影响，游客出行需求有所下降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广泛提升承德文旅品牌，增加游客来承旅游意愿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全年旅游接待数据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2020年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接待游客2800.99万人次，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在疫情影响下，市场回温较快，生态休闲、户外游广受游客欢迎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18.8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受疫情因素影响，游客出游活动受到制约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1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游客满意度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满意度较高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获得游客较高评价，我市旅游接待人数自跨省旅游恢复后，回升较快。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疫情影响，游客出行需求有所下降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64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95.8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1906" w:h="16838"/>
      <w:pgMar w:top="1928" w:right="1531" w:bottom="1701" w:left="1531" w:header="737" w:footer="851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F7B84"/>
    <w:rsid w:val="005B3210"/>
    <w:rsid w:val="007703CC"/>
    <w:rsid w:val="007B2DB3"/>
    <w:rsid w:val="00A76A47"/>
    <w:rsid w:val="00AB4663"/>
    <w:rsid w:val="00BF0DFE"/>
    <w:rsid w:val="2CDF202B"/>
    <w:rsid w:val="339523BB"/>
    <w:rsid w:val="39193F14"/>
    <w:rsid w:val="3A5C50BA"/>
    <w:rsid w:val="3BDF7B84"/>
    <w:rsid w:val="3E526C1F"/>
    <w:rsid w:val="49955AA2"/>
    <w:rsid w:val="500E2E70"/>
    <w:rsid w:val="5AC0299B"/>
    <w:rsid w:val="5B6D7AAA"/>
    <w:rsid w:val="5DBE1593"/>
    <w:rsid w:val="60E027C1"/>
    <w:rsid w:val="6477050C"/>
    <w:rsid w:val="7326252D"/>
    <w:rsid w:val="74A63C20"/>
    <w:rsid w:val="7EEA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Heading 2 Char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Footer Char"/>
    <w:basedOn w:val="6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9">
    <w:name w:val="Header Char"/>
    <w:basedOn w:val="6"/>
    <w:link w:val="4"/>
    <w:semiHidden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103</Words>
  <Characters>588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2020-10-21T03:29:00Z</dcterms:created>
  <dc:creator>x。z</dc:creator>
  <cp:lastModifiedBy>Miss Yue_☄</cp:lastModifiedBy>
  <cp:lastPrinted>2021-05-24T07:27:43Z</cp:lastPrinted>
  <dcterms:modified xsi:type="dcterms:W3CDTF">2021-05-24T07:27:52Z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BED5497A476245A9AB188BF13835D1B4</vt:lpwstr>
  </property>
</Properties>
</file>